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17D69A7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061ABDB4" w:rsidR="001E705E">
        <w:rPr>
          <w:rFonts w:ascii="Segoe UI" w:hAnsi="Segoe UI" w:cs="Segoe UI"/>
        </w:rPr>
        <w:t>REF: P</w:t>
      </w:r>
      <w:r w:rsidRPr="061ABDB4" w:rsidR="007700AD">
        <w:rPr>
          <w:rFonts w:ascii="Segoe UI" w:hAnsi="Segoe UI" w:cs="Segoe UI"/>
        </w:rPr>
        <w:t xml:space="preserve">REGÃO ELETRÔNICO </w:t>
      </w:r>
      <w:r w:rsidRPr="061ABDB4" w:rsidR="463C7AED">
        <w:rPr>
          <w:rFonts w:ascii="Segoe UI" w:hAnsi="Segoe UI" w:cs="Segoe UI"/>
        </w:rPr>
        <w:t xml:space="preserve">N° 910847 – 15/2026 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061ABDB4"/>
    <w:rsid w:val="29359516"/>
    <w:rsid w:val="345B1D5F"/>
    <w:rsid w:val="463C7AED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D7E14-D940-4802-A84B-E43736E04811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18</revision>
  <dcterms:created xsi:type="dcterms:W3CDTF">2025-01-07T13:30:00.0000000Z</dcterms:created>
  <dcterms:modified xsi:type="dcterms:W3CDTF">2026-07-20T17:51:28.8730741Z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